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318" w:type="dxa"/>
        <w:tblLook w:val="04A0"/>
      </w:tblPr>
      <w:tblGrid>
        <w:gridCol w:w="3591"/>
        <w:gridCol w:w="3591"/>
        <w:gridCol w:w="3592"/>
      </w:tblGrid>
      <w:tr w:rsidR="00C9080B" w:rsidRPr="00761C89" w:rsidTr="003E1D10">
        <w:tc>
          <w:tcPr>
            <w:tcW w:w="3591" w:type="dxa"/>
          </w:tcPr>
          <w:p w:rsidR="00C9080B" w:rsidRPr="00761C89" w:rsidRDefault="00C9080B" w:rsidP="003E1D1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/>
              </w:rPr>
            </w:pPr>
          </w:p>
        </w:tc>
        <w:tc>
          <w:tcPr>
            <w:tcW w:w="3591" w:type="dxa"/>
          </w:tcPr>
          <w:p w:rsidR="00C9080B" w:rsidRPr="00761C89" w:rsidRDefault="00C9080B" w:rsidP="003E1D1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/>
              </w:rPr>
            </w:pPr>
          </w:p>
        </w:tc>
        <w:tc>
          <w:tcPr>
            <w:tcW w:w="3592" w:type="dxa"/>
          </w:tcPr>
          <w:p w:rsidR="00C9080B" w:rsidRPr="00761C89" w:rsidRDefault="00C9080B" w:rsidP="003E1D1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/>
              </w:rPr>
            </w:pPr>
          </w:p>
        </w:tc>
      </w:tr>
    </w:tbl>
    <w:p w:rsidR="00917E27" w:rsidRPr="00917E27" w:rsidRDefault="00467171" w:rsidP="00467171">
      <w:pPr>
        <w:rPr>
          <w:rFonts w:ascii="Times New Roman" w:hAnsi="Times New Roman" w:cs="Times New Roman"/>
          <w:sz w:val="24"/>
          <w:szCs w:val="24"/>
        </w:rPr>
      </w:pPr>
      <w:r w:rsidRPr="0046717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-1165860</wp:posOffset>
            </wp:positionH>
            <wp:positionV relativeFrom="paragraph">
              <wp:posOffset>-394970</wp:posOffset>
            </wp:positionV>
            <wp:extent cx="7772400" cy="2457450"/>
            <wp:effectExtent l="19050" t="0" r="0" b="0"/>
            <wp:wrapNone/>
            <wp:docPr id="1" name="Рисунок 1" descr="C:\Users\Учитель комп.класс\Desktop\приня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 комп.класс\Desktop\приня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E27" w:rsidRPr="00917E27" w:rsidRDefault="00917E27" w:rsidP="00467171">
      <w:pPr>
        <w:rPr>
          <w:rFonts w:ascii="Times New Roman" w:hAnsi="Times New Roman" w:cs="Times New Roman"/>
          <w:sz w:val="24"/>
          <w:szCs w:val="24"/>
        </w:rPr>
      </w:pPr>
    </w:p>
    <w:p w:rsidR="00467171" w:rsidRDefault="00467171" w:rsidP="00917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171" w:rsidRDefault="00467171" w:rsidP="00917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171" w:rsidRDefault="00467171" w:rsidP="00917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171" w:rsidRDefault="00467171" w:rsidP="00917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171" w:rsidRDefault="00467171" w:rsidP="00917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171" w:rsidRDefault="00467171" w:rsidP="00917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E27" w:rsidRPr="00322F88" w:rsidRDefault="00917E27" w:rsidP="00917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F88">
        <w:rPr>
          <w:rFonts w:ascii="Times New Roman" w:hAnsi="Times New Roman" w:cs="Times New Roman"/>
          <w:b/>
          <w:sz w:val="24"/>
          <w:szCs w:val="24"/>
        </w:rPr>
        <w:t xml:space="preserve">Правила обмена деловыми подарками и </w:t>
      </w:r>
    </w:p>
    <w:p w:rsidR="00917E27" w:rsidRPr="00322F88" w:rsidRDefault="00917E27" w:rsidP="00917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F88">
        <w:rPr>
          <w:rFonts w:ascii="Times New Roman" w:hAnsi="Times New Roman" w:cs="Times New Roman"/>
          <w:b/>
          <w:sz w:val="24"/>
          <w:szCs w:val="24"/>
        </w:rPr>
        <w:t xml:space="preserve">знаками делового </w:t>
      </w:r>
      <w:r w:rsidR="00FE099E">
        <w:rPr>
          <w:rFonts w:ascii="Times New Roman" w:hAnsi="Times New Roman" w:cs="Times New Roman"/>
          <w:b/>
          <w:sz w:val="24"/>
          <w:szCs w:val="24"/>
        </w:rPr>
        <w:t xml:space="preserve">гостеприимства в </w:t>
      </w:r>
      <w:r w:rsidR="00FE099E">
        <w:rPr>
          <w:rStyle w:val="FontStyle12"/>
          <w:rFonts w:ascii="Times New Roman" w:hAnsi="Times New Roman"/>
        </w:rPr>
        <w:t>МКОУ СОШ с</w:t>
      </w:r>
      <w:proofErr w:type="gramStart"/>
      <w:r w:rsidR="00FE099E">
        <w:rPr>
          <w:rStyle w:val="FontStyle12"/>
          <w:rFonts w:ascii="Times New Roman" w:hAnsi="Times New Roman"/>
        </w:rPr>
        <w:t>.С</w:t>
      </w:r>
      <w:proofErr w:type="gramEnd"/>
      <w:r w:rsidR="00FE099E">
        <w:rPr>
          <w:rStyle w:val="FontStyle12"/>
          <w:rFonts w:ascii="Times New Roman" w:hAnsi="Times New Roman"/>
        </w:rPr>
        <w:t>оветское.</w:t>
      </w:r>
    </w:p>
    <w:p w:rsidR="00917E27" w:rsidRDefault="00917E27" w:rsidP="00917E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23CB" w:rsidRDefault="00917E27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Деловые подарки, «корпоративное» гостеприимство и представительские мер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приятия должны рассматриваться сотрудниками </w:t>
      </w:r>
      <w:r w:rsidR="00FE099E">
        <w:rPr>
          <w:rStyle w:val="FontStyle12"/>
          <w:rFonts w:ascii="Times New Roman" w:hAnsi="Times New Roman"/>
        </w:rPr>
        <w:t>МКОУ СОШ с</w:t>
      </w:r>
      <w:proofErr w:type="gramStart"/>
      <w:r w:rsidR="00FE099E">
        <w:rPr>
          <w:rStyle w:val="FontStyle12"/>
          <w:rFonts w:ascii="Times New Roman" w:hAnsi="Times New Roman"/>
        </w:rPr>
        <w:t>.С</w:t>
      </w:r>
      <w:proofErr w:type="gramEnd"/>
      <w:r w:rsidR="00FE099E">
        <w:rPr>
          <w:rStyle w:val="FontStyle12"/>
          <w:rFonts w:ascii="Times New Roman" w:hAnsi="Times New Roman"/>
        </w:rPr>
        <w:t>оветское</w:t>
      </w:r>
      <w:r w:rsidR="00D206A0">
        <w:rPr>
          <w:rFonts w:ascii="Times New Roman" w:hAnsi="Times New Roman" w:cs="Times New Roman"/>
          <w:sz w:val="24"/>
          <w:szCs w:val="24"/>
        </w:rPr>
        <w:t xml:space="preserve"> (далее – Шк</w:t>
      </w:r>
      <w:r w:rsidR="00D206A0">
        <w:rPr>
          <w:rFonts w:ascii="Times New Roman" w:hAnsi="Times New Roman" w:cs="Times New Roman"/>
          <w:sz w:val="24"/>
          <w:szCs w:val="24"/>
        </w:rPr>
        <w:t>о</w:t>
      </w:r>
      <w:r w:rsidR="00D206A0">
        <w:rPr>
          <w:rFonts w:ascii="Times New Roman" w:hAnsi="Times New Roman" w:cs="Times New Roman"/>
          <w:sz w:val="24"/>
          <w:szCs w:val="24"/>
        </w:rPr>
        <w:t>ла)</w:t>
      </w:r>
      <w:r>
        <w:rPr>
          <w:rFonts w:ascii="Times New Roman" w:hAnsi="Times New Roman" w:cs="Times New Roman"/>
          <w:sz w:val="24"/>
          <w:szCs w:val="24"/>
        </w:rPr>
        <w:t xml:space="preserve">только как инструмент для установления и </w:t>
      </w:r>
      <w:r w:rsidR="007023CB">
        <w:rPr>
          <w:rFonts w:ascii="Times New Roman" w:hAnsi="Times New Roman" w:cs="Times New Roman"/>
          <w:sz w:val="24"/>
          <w:szCs w:val="24"/>
        </w:rPr>
        <w:t>поддержания деловых отношений и как проявления общепринятой вежливости в ходе ведения хозяйственной деятельности.</w:t>
      </w:r>
    </w:p>
    <w:p w:rsidR="007023CB" w:rsidRDefault="007023CB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Подарки, которые сотрудники от имени </w:t>
      </w:r>
      <w:r w:rsidR="00D206A0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могут передавать другим лицам или принимать от имени </w:t>
      </w:r>
      <w:r w:rsidR="00D206A0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в связи со своей трудовой деятельностью, а также расх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ды на деловое гостеприимство должны соответствовать следующим критериям:</w:t>
      </w:r>
    </w:p>
    <w:p w:rsidR="007023CB" w:rsidRDefault="007023CB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быть прямо связаны с уставными целями деятельности </w:t>
      </w:r>
      <w:r w:rsidR="00D206A0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, либо с памятными датами, юбилеями, общенациональными праздниками и т.п.;</w:t>
      </w:r>
    </w:p>
    <w:p w:rsidR="007023CB" w:rsidRDefault="007023CB" w:rsidP="0070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быть разумно обоснованными, соразмерными и не являться предметами роскоши;</w:t>
      </w:r>
    </w:p>
    <w:p w:rsidR="00917E27" w:rsidRDefault="007023CB" w:rsidP="0070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представлять собой скрытое вознаграждение за услугу, действие или бездейс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вие, попустительство или покровительство, предоставление прав или принятие опред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лённых решений (о заключении сделки, о получении лицензии, разрешении, согласовании и т.п.), либо попытку оказать влияние на получателя с иной незаконной и неэтичной ц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лью;</w:t>
      </w:r>
    </w:p>
    <w:p w:rsidR="007023CB" w:rsidRDefault="007023CB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создавать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репутационного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риска для </w:t>
      </w:r>
      <w:r w:rsidR="00D206A0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, сотрудников и иных лиц в случае раскрытия информации о совершённых подарках и понесённых представительских расх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дах;</w:t>
      </w:r>
    </w:p>
    <w:p w:rsidR="007023CB" w:rsidRDefault="00D206A0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противоречить принципам и требованиям антикоррупционной политики шк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лы, кодекса этики и служебного поведения и другим внутренним документам, действу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щему законодательству и общепринятым нормам морали и нравственности;</w:t>
      </w:r>
    </w:p>
    <w:p w:rsidR="006F2609" w:rsidRDefault="006F2609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допускается дарение, за исключением обычных подарков, стоимость которых не превышает трёх тысяч рублей</w:t>
      </w:r>
    </w:p>
    <w:p w:rsidR="00D206A0" w:rsidRDefault="00D206A0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Работники, представляя интересы школы или действуя от его имени, должны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нимать границы допустимого поведения при обмене деловыми подарками и оказании 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лового гостеприимс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тва.</w:t>
      </w:r>
    </w:p>
    <w:p w:rsidR="00D206A0" w:rsidRDefault="00D206A0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Подарки, в том числе в виде оказания услуг, знаков особого внимания и участия в различных мероприятиях не должны ставить принимающую сторону в зависимое пол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жение, приводить к возникновению каких-либо встречных обязательств со стороны пол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чателя или оказывать влияние на объективность его деловых суждений и решений.</w:t>
      </w:r>
    </w:p>
    <w:p w:rsidR="00D206A0" w:rsidRDefault="00D206A0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Сотрудники школы должны отказываться от предложений, получения подарков, оплаты их расходов и т.п., когда подобные действия могут повлиять или создать впеча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lastRenderedPageBreak/>
        <w:t>ление о влиянии на исход сделки, конкурса, аукциона, на принимаемые школой решения и т.д.</w:t>
      </w:r>
    </w:p>
    <w:p w:rsidR="00D206A0" w:rsidRDefault="00D206A0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любых сомнениях в правомерности или этичности своих действий работн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ки обязан</w:t>
      </w:r>
      <w:r w:rsidR="0048758D">
        <w:rPr>
          <w:rFonts w:ascii="Times New Roman" w:hAnsi="Times New Roman" w:cs="Times New Roman"/>
          <w:sz w:val="24"/>
          <w:szCs w:val="24"/>
        </w:rPr>
        <w:t>ы поставить в известность своих</w:t>
      </w:r>
      <w:r w:rsidR="00322F88">
        <w:rPr>
          <w:rFonts w:ascii="Times New Roman" w:hAnsi="Times New Roman" w:cs="Times New Roman"/>
          <w:sz w:val="24"/>
          <w:szCs w:val="24"/>
        </w:rPr>
        <w:t xml:space="preserve"> непосредственных руководителей и проко</w:t>
      </w:r>
      <w:r w:rsidR="00322F88">
        <w:rPr>
          <w:rFonts w:ascii="Times New Roman" w:hAnsi="Times New Roman" w:cs="Times New Roman"/>
          <w:sz w:val="24"/>
          <w:szCs w:val="24"/>
        </w:rPr>
        <w:t>н</w:t>
      </w:r>
      <w:r w:rsidR="00322F88">
        <w:rPr>
          <w:rFonts w:ascii="Times New Roman" w:hAnsi="Times New Roman" w:cs="Times New Roman"/>
          <w:sz w:val="24"/>
          <w:szCs w:val="24"/>
        </w:rPr>
        <w:t>сультироваться с ними, прежде, чем дарить или получать подарки, или участвовать в тех или иных представительских мероприятиях.</w:t>
      </w:r>
    </w:p>
    <w:p w:rsidR="00322F88" w:rsidRDefault="00322F88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 допускается передавать и принимать подарки от имени школы, её сотрудн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ков и представителей в виде денежных средств, как наличных, так и безналичных, незав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симо от валюты, а также в форме акций или иных ликвидных ценных бумаг.</w:t>
      </w:r>
    </w:p>
    <w:p w:rsidR="00322F88" w:rsidRDefault="00322F88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Не допускается принимать подарки и т.д.: в ходе проведения торгов и во время прямых переговоров при заключении договоров (контрактов).</w:t>
      </w:r>
    </w:p>
    <w:p w:rsidR="00322F88" w:rsidRDefault="006F2609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22F88">
        <w:rPr>
          <w:rFonts w:ascii="Times New Roman" w:hAnsi="Times New Roman" w:cs="Times New Roman"/>
          <w:sz w:val="24"/>
          <w:szCs w:val="24"/>
        </w:rPr>
        <w:t>. В случае осуществления спонсорских, благотворительных программ и меропри</w:t>
      </w:r>
      <w:r w:rsidR="00322F88">
        <w:rPr>
          <w:rFonts w:ascii="Times New Roman" w:hAnsi="Times New Roman" w:cs="Times New Roman"/>
          <w:sz w:val="24"/>
          <w:szCs w:val="24"/>
        </w:rPr>
        <w:t>я</w:t>
      </w:r>
      <w:r w:rsidR="00322F88">
        <w:rPr>
          <w:rFonts w:ascii="Times New Roman" w:hAnsi="Times New Roman" w:cs="Times New Roman"/>
          <w:sz w:val="24"/>
          <w:szCs w:val="24"/>
        </w:rPr>
        <w:t>тий школа должна удостовериться, что предоставляемая ею помощь не будет использов</w:t>
      </w:r>
      <w:r w:rsidR="00322F88">
        <w:rPr>
          <w:rFonts w:ascii="Times New Roman" w:hAnsi="Times New Roman" w:cs="Times New Roman"/>
          <w:sz w:val="24"/>
          <w:szCs w:val="24"/>
        </w:rPr>
        <w:t>а</w:t>
      </w:r>
      <w:r w:rsidR="00322F88">
        <w:rPr>
          <w:rFonts w:ascii="Times New Roman" w:hAnsi="Times New Roman" w:cs="Times New Roman"/>
          <w:sz w:val="24"/>
          <w:szCs w:val="24"/>
        </w:rPr>
        <w:t>на в коррупционных целях или иным незаконным путём.</w:t>
      </w:r>
    </w:p>
    <w:p w:rsidR="00322F88" w:rsidRDefault="006F2609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22F88">
        <w:rPr>
          <w:rFonts w:ascii="Times New Roman" w:hAnsi="Times New Roman" w:cs="Times New Roman"/>
          <w:sz w:val="24"/>
          <w:szCs w:val="24"/>
        </w:rPr>
        <w:t>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D206A0" w:rsidRPr="00917E27" w:rsidRDefault="00D206A0" w:rsidP="00917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E27" w:rsidRPr="00917E27" w:rsidRDefault="00917E27" w:rsidP="00917E2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17E27" w:rsidRPr="00917E27" w:rsidSect="005C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2DBC"/>
    <w:multiLevelType w:val="multilevel"/>
    <w:tmpl w:val="8404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E8569C"/>
    <w:multiLevelType w:val="multilevel"/>
    <w:tmpl w:val="B70E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30E06"/>
    <w:multiLevelType w:val="multilevel"/>
    <w:tmpl w:val="7B2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270E9"/>
    <w:multiLevelType w:val="multilevel"/>
    <w:tmpl w:val="C36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A54A2E"/>
    <w:multiLevelType w:val="multilevel"/>
    <w:tmpl w:val="229A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954711"/>
    <w:multiLevelType w:val="multilevel"/>
    <w:tmpl w:val="3CF0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877BB"/>
    <w:multiLevelType w:val="multilevel"/>
    <w:tmpl w:val="36F8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15920"/>
    <w:multiLevelType w:val="multilevel"/>
    <w:tmpl w:val="F59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D4EC0"/>
    <w:multiLevelType w:val="multilevel"/>
    <w:tmpl w:val="AF38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C0B2A"/>
    <w:rsid w:val="00322F88"/>
    <w:rsid w:val="00467171"/>
    <w:rsid w:val="0048758D"/>
    <w:rsid w:val="004E63E5"/>
    <w:rsid w:val="00572B21"/>
    <w:rsid w:val="005C4489"/>
    <w:rsid w:val="006F2609"/>
    <w:rsid w:val="007023CB"/>
    <w:rsid w:val="00917E27"/>
    <w:rsid w:val="0095526B"/>
    <w:rsid w:val="0097332D"/>
    <w:rsid w:val="009D4E8A"/>
    <w:rsid w:val="00C07D62"/>
    <w:rsid w:val="00C9080B"/>
    <w:rsid w:val="00D206A0"/>
    <w:rsid w:val="00DB5E65"/>
    <w:rsid w:val="00FC0B2A"/>
    <w:rsid w:val="00FE0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89"/>
  </w:style>
  <w:style w:type="paragraph" w:styleId="2">
    <w:name w:val="heading 2"/>
    <w:basedOn w:val="a"/>
    <w:link w:val="20"/>
    <w:uiPriority w:val="9"/>
    <w:qFormat/>
    <w:rsid w:val="00572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B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7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2B21"/>
    <w:rPr>
      <w:color w:val="0000FF"/>
      <w:u w:val="single"/>
    </w:rPr>
  </w:style>
  <w:style w:type="character" w:customStyle="1" w:styleId="count">
    <w:name w:val="count"/>
    <w:basedOn w:val="a0"/>
    <w:rsid w:val="00572B21"/>
  </w:style>
  <w:style w:type="character" w:customStyle="1" w:styleId="1">
    <w:name w:val="Название1"/>
    <w:basedOn w:val="a0"/>
    <w:rsid w:val="00572B2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2B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2B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2B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72B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2B21"/>
    <w:rPr>
      <w:rFonts w:ascii="Segoe UI" w:hAnsi="Segoe UI" w:cs="Segoe UI"/>
      <w:sz w:val="18"/>
      <w:szCs w:val="18"/>
    </w:rPr>
  </w:style>
  <w:style w:type="paragraph" w:customStyle="1" w:styleId="Style2">
    <w:name w:val="Style2"/>
    <w:basedOn w:val="a"/>
    <w:uiPriority w:val="99"/>
    <w:rsid w:val="00C9080B"/>
    <w:pPr>
      <w:widowControl w:val="0"/>
      <w:autoSpaceDE w:val="0"/>
      <w:autoSpaceDN w:val="0"/>
      <w:adjustRightInd w:val="0"/>
      <w:spacing w:after="0" w:line="230" w:lineRule="exact"/>
      <w:ind w:firstLine="595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9080B"/>
    <w:rPr>
      <w:rFonts w:ascii="Courier New" w:hAnsi="Courier New" w:cs="Courier New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118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2" w:color="auto"/>
                        <w:left w:val="single" w:sz="18" w:space="15" w:color="95C00E"/>
                        <w:bottom w:val="none" w:sz="0" w:space="2" w:color="auto"/>
                        <w:right w:val="none" w:sz="0" w:space="15" w:color="auto"/>
                      </w:divBdr>
                    </w:div>
                  </w:divsChild>
                </w:div>
                <w:div w:id="18968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5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0621">
                      <w:marLeft w:val="22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1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24185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90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4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14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6669">
                  <w:marLeft w:val="5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6022">
                  <w:marLeft w:val="5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3633">
                  <w:marLeft w:val="5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6753">
                  <w:marLeft w:val="5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5696">
                  <w:marLeft w:val="5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4782">
                  <w:marLeft w:val="5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7166">
                  <w:marLeft w:val="5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72934">
                  <w:marLeft w:val="5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7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86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8749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001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5321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3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8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0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7758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Учитель комп.класс</cp:lastModifiedBy>
  <cp:revision>2</cp:revision>
  <cp:lastPrinted>2019-02-19T05:58:00Z</cp:lastPrinted>
  <dcterms:created xsi:type="dcterms:W3CDTF">2020-03-22T11:12:00Z</dcterms:created>
  <dcterms:modified xsi:type="dcterms:W3CDTF">2020-03-22T11:12:00Z</dcterms:modified>
</cp:coreProperties>
</file>