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5940425" cy="8335505"/>
            <wp:effectExtent l="19050" t="0" r="3175" b="0"/>
            <wp:docPr id="1" name="Рисунок 1" descr="C:\Documents and Settings\Admin\Мои документы\7 кл из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7 кл из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26158B" w:rsidRDefault="0026158B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 w:eastAsia="ru-RU"/>
        </w:rPr>
      </w:pPr>
    </w:p>
    <w:p w:rsidR="003A26AE" w:rsidRPr="00A97EC3" w:rsidRDefault="003A26AE" w:rsidP="003A2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Содержание учебного предмета </w:t>
      </w:r>
      <w:proofErr w:type="gramStart"/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ИЗО</w:t>
      </w:r>
      <w:proofErr w:type="gramEnd"/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в 7 классе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II.Содержание</w:t>
      </w:r>
      <w:proofErr w:type="spellEnd"/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учебного предмета изобразительное искусство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Содержание учебного предмета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33"/>
        <w:gridCol w:w="1870"/>
      </w:tblGrid>
      <w:tr w:rsidR="003A26AE" w:rsidRPr="00A97EC3" w:rsidTr="00163E4A"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занятий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</w:tr>
      <w:tr w:rsidR="003A26AE" w:rsidRPr="00A97EC3" w:rsidTr="00163E4A"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с натуры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3A26AE" w:rsidRPr="00A97EC3" w:rsidTr="00163E4A"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на темы, по памяти и представлению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3A26AE" w:rsidRPr="00A97EC3" w:rsidTr="00163E4A"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Декоративная работа, художественное конструирование и дизайн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A26AE" w:rsidRPr="00A97EC3" w:rsidTr="00163E4A">
        <w:trPr>
          <w:trHeight w:val="200"/>
        </w:trPr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об изобразительном искусстве и красоте вокруг нас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A26AE" w:rsidRPr="00A97EC3" w:rsidTr="00163E4A">
        <w:trPr>
          <w:trHeight w:val="200"/>
        </w:trPr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A26AE" w:rsidRPr="00A97EC3" w:rsidTr="00163E4A">
        <w:tc>
          <w:tcPr>
            <w:tcW w:w="1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 за год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</w:tbl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Ценностные ориентиры содержания курса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Ценностные ориентиры содержания курса отражены в личностных,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результатах освоения изобразительного искусства и имеют следующие целевые установки: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осознание ценности человеческой жизни, семьи, гражданского общества, любовь к своему краю и Отечеству;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осознание ценности труда, науки и творчества;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осознание важности образования и самообразования для жизни и деятельности;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осознание своих обязанностей перед семьей, обществом, Отечеством;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осознание ценности здорового образа жизни, безопасного для человека и окружающей его среды.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ценностных ориентиров на уроках изобразительного искусства обеспечивает высокую эффективность решения жизненных задач и возможность саморазвития обучающихся.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Рисование с натуры </w:t>
      </w: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 ч.)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Трехмерное восприятие картины мира. Законы линейной перспективы. Перспектива прямоугольника и круга. Обратная перспектива в средневековом изобразительном искусстве. Явление световой перспективы. Построение вспомогательных формообразующих частей. Теория теней. Светотеневые характеристики предметов. Длина и направление падающих теней. Изменение восприятия объемной формы. Пограничный контраст в условиях естественного и искусственного освещения.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Передача в рисунках конструкции, пропорций, пространственного расположения, перспективного сокращения, объема, тональных отношений изображаемых объектов, а также художественной образности предметов. Цвет как средство выражения переживания от встречи с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прекрасным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Живописные отношения и пространство в натюрморте. Особенности изображения предметов первого и второго плана. Световая и цветовая перспектива в пейзаже. Особенности выполнения рисунка мягкими художественными материалами (уголь, сангина).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Изображение с натуры предметов быта, природы, гипсовых моделей орнаментов, деталей архитектуры, натюрмортов, развитие умения видеть их красоту. Особенности построения предметов сложной формы.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головы человека: пропорции, характерные черты, мимика. Наброски и зарисовки фигуры человека. Особенности работы художника над образом изображаемого человека.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Рисование на темы, по памяти и представлению </w:t>
      </w: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(12 ч.)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на темы современности на основе наблюдений или по воображению. Иллюстрирование литературных произведений (с предварительным выполнением набросков и зарисовок с натуры по заданию учителя). Выразительное изображение действия, сюжета, персонажей, передача художественными средствами своего отношения к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изображаемому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Композиционные закономерности (подчинение второстепенного главному, равновесие частей рисунка по массе, единство графических, тоновых и цветовых отношений и т. п.). Многофигурная композиция в закрытом и открытом пространстве. Сравнительная характеристика двух героев изобразительными средствами (контрасты большого и маленького, красивого и уродливого, динамичного и неподвижного, светлого и темного, теплого и холодного и т. п.).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Условности передачи пространства в книжной иллюстрации. Создание художественного образа. Творчество ведущих художников-иллюстраторов.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Декоративная работа, художественное конструирование и дизайн </w:t>
      </w: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(10 ч.)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Флористический дизайн. Европейское искусство оформления букетов и японское искусство икебаны: стили и основные художественные приемы.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Интерьеры общественных и жилых зданий. Рукотворная красота, созданная архитекторами, дизайнерами, художниками. Красота монументальной декоративной живописи — мозаики, фрески, витражи. Задачи и принципы монументального искусства. Качества монументального искусства: строгие обобщенные формы, соразмерная содержанию динамика, долговечность используемых материалов.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Древнейшие украшения интерьеров — настенные росписи. Фреска — одна из техник стенных росписей. Техника мозаики, история возникновения и развития. Античная, византийская, современная мозаики.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Средневековый витраж.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Витражные окна романского и готического стилей.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Витражные геральдические композиции. Современное витражное искусство.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изготовления декоративных тканей: гобелен, батик.</w:t>
      </w:r>
    </w:p>
    <w:p w:rsidR="003A26AE" w:rsidRPr="00A97EC3" w:rsidRDefault="003A26AE" w:rsidP="003A26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Беседы об изобразительном искусстве и красоте вокруг нас </w:t>
      </w: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 ч.)</w:t>
      </w:r>
    </w:p>
    <w:p w:rsidR="003A26AE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 как объекты научного исследования. Художественные музеи как достижение человеческой цивилизации, как возможность хранить и делать доступными людям уникальные творения искусства. Классификация художественных музеев. Знаменитые художественные музеи мира и России.</w:t>
      </w:r>
    </w:p>
    <w:p w:rsidR="003A26AE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ПЕРЕЧЕНЬ УЧЕБНО-МЕТОДИЧЕСКОГО ОБЕСПЕЧЕНИЯ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методической литературы, УМК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Кузин В.С., Ломов С.П., Шорохов Е.В., Игнатьев С.Е., Коваленко П.Ю. Программа для общеобразовательных учреждений «Изобразительное искусство.5-9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.». – М.: Дрофа, 2010.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 С. П. и др. Изобразительное искусство.5—9 классы. Рабочая программа для общеобразовательных учреждений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Ломов С.П., Игнатьев С.Е., Кармазина М.В. Искусство. Изобразительное искусство. Учебник для общеобразовательных учреждений 7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 ч. ВЕРТИКАЛЬ. ФГОС. – М.: Дрофа, 2012.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Ломов С.П., Игнатьев С.Е., Кармазина М.В. Искусство. Изобразительное искусство. Учебник для общеобразовательных учреждений 7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 ч. ВЕРТИКАЛЬ. ФГОС. – М.: Дрофа, 2012.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Ломов С.П. и др. Искусство. Изобразительное искусство. Рабочая тетрадь 7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ВЕРТИКАЛЬ. ФГОС. – М.: Дрофа, 2012.</w:t>
      </w:r>
    </w:p>
    <w:p w:rsidR="003A26AE" w:rsidRPr="00A97EC3" w:rsidRDefault="003A26AE" w:rsidP="003A2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 С. П. и др. Искусство. Изобразительное искусство. Методическое пособие 7 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ВЕРТИКАЛЬ. ФГОС. – М.: Дрофа, 2012.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дополнительной литературы</w:t>
      </w:r>
    </w:p>
    <w:p w:rsidR="003A26AE" w:rsidRPr="00A97EC3" w:rsidRDefault="003A26AE" w:rsidP="003A26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Алёхин А.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начинается художник. - М.: Просвещение, Владос,1994 г.</w:t>
      </w:r>
    </w:p>
    <w:p w:rsidR="003A26AE" w:rsidRPr="00A97EC3" w:rsidRDefault="003A26AE" w:rsidP="003A26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 Г.В. Основы изобразительной грамоты. - М.: Просвещение, 1989 г</w:t>
      </w:r>
    </w:p>
    <w:p w:rsidR="003A26AE" w:rsidRPr="00A97EC3" w:rsidRDefault="003A26AE" w:rsidP="003A26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Ватагин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Изображение животного. Записки анималиста. - М.: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Сварог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К, 1999 г.</w:t>
      </w:r>
    </w:p>
    <w:p w:rsidR="003A26AE" w:rsidRPr="00A97EC3" w:rsidRDefault="003A26AE" w:rsidP="003A26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Кузин В.С. Изобразительное искусство и методика его преподавания в школе: учебник. М.: Просвещение, 1997 г.</w:t>
      </w:r>
    </w:p>
    <w:p w:rsidR="003A26AE" w:rsidRPr="00A97EC3" w:rsidRDefault="003A26AE" w:rsidP="003A26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Сокольникова Н. М. Изобразительное искусство: Учебник для учащихся 5 – 8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 4 ч. — Обнинск: Титул, 1996.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(Ч. 1: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Основы рисунка; Ч. 2: Основы живописи; Ч. 3</w:t>
      </w:r>
      <w:r w:rsidRPr="00A97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Основы композиции; Ч. 4: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словарь художественных </w:t>
      </w: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терминов).</w:t>
      </w:r>
      <w:proofErr w:type="gramEnd"/>
    </w:p>
    <w:p w:rsidR="003A26AE" w:rsidRPr="00A97EC3" w:rsidRDefault="003A26AE" w:rsidP="003A26A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материал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материалы, подготовленные учителем.</w:t>
      </w:r>
    </w:p>
    <w:p w:rsidR="003A26AE" w:rsidRPr="00A97EC3" w:rsidRDefault="003A26AE" w:rsidP="003A26AE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Перечень ресурсов </w:t>
      </w:r>
      <w:proofErr w:type="spellStart"/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медиатеки</w:t>
      </w:r>
      <w:proofErr w:type="spellEnd"/>
    </w:p>
    <w:p w:rsidR="003A26AE" w:rsidRPr="00A97EC3" w:rsidRDefault="003A26AE" w:rsidP="003A26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Единая</w:t>
      </w: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коллекция Цифровых</w:t>
      </w: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Образовательных</w:t>
      </w: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Ресурсов</w:t>
      </w: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hyperlink r:id="rId6" w:history="1">
        <w:r w:rsidRPr="00A97EC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http://school-collection.edu.ru/</w:t>
        </w:r>
      </w:hyperlink>
    </w:p>
    <w:p w:rsidR="003A26AE" w:rsidRPr="00A97EC3" w:rsidRDefault="003A26AE" w:rsidP="003A26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изобразительных искусств</w:t>
      </w:r>
    </w:p>
    <w:p w:rsidR="003A26AE" w:rsidRPr="00A97EC3" w:rsidRDefault="00836C20" w:rsidP="003A26AE">
      <w:pPr>
        <w:shd w:val="clear" w:color="auto" w:fill="FFFFFF"/>
        <w:spacing w:after="0" w:line="240" w:lineRule="auto"/>
        <w:ind w:left="1070" w:hanging="107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7" w:history="1">
        <w:r w:rsidR="003A26AE" w:rsidRPr="00A97EC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http://www.artlib.ru/</w:t>
        </w:r>
      </w:hyperlink>
    </w:p>
    <w:p w:rsidR="003A26AE" w:rsidRPr="00A97EC3" w:rsidRDefault="003A26AE" w:rsidP="003A26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Интернет-галерея живописи - картины, живопись, репродукции • </w:t>
      </w: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Gallerix.ru</w:t>
      </w:r>
      <w:proofErr w:type="spellEnd"/>
    </w:p>
    <w:p w:rsidR="003A26AE" w:rsidRPr="00A97EC3" w:rsidRDefault="00836C20" w:rsidP="003A26AE">
      <w:pPr>
        <w:shd w:val="clear" w:color="auto" w:fill="FFFFFF"/>
        <w:spacing w:after="0" w:line="240" w:lineRule="auto"/>
        <w:ind w:left="1070" w:hanging="107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8" w:history="1">
        <w:r w:rsidR="003A26AE" w:rsidRPr="00A97EC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http://gallerix.ru/</w:t>
        </w:r>
      </w:hyperlink>
    </w:p>
    <w:p w:rsidR="003A26AE" w:rsidRPr="00A97EC3" w:rsidRDefault="003A26AE" w:rsidP="003A26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по темам курса Изобразительное искусство, разработанные учителем.</w:t>
      </w:r>
    </w:p>
    <w:p w:rsidR="003A26AE" w:rsidRPr="00A97EC3" w:rsidRDefault="003A26AE" w:rsidP="003A26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 русской живописи</w:t>
      </w:r>
    </w:p>
    <w:p w:rsidR="003A26AE" w:rsidRPr="00A97EC3" w:rsidRDefault="00836C20" w:rsidP="003A26AE">
      <w:pPr>
        <w:shd w:val="clear" w:color="auto" w:fill="FFFFFF"/>
        <w:spacing w:after="0" w:line="240" w:lineRule="auto"/>
        <w:ind w:left="1070" w:hanging="107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9" w:history="1">
        <w:r w:rsidR="003A26AE" w:rsidRPr="00A97EC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http://www.artsait.ru/index.htm</w:t>
        </w:r>
      </w:hyperlink>
    </w:p>
    <w:p w:rsidR="003A26AE" w:rsidRPr="00A97EC3" w:rsidRDefault="003A26AE" w:rsidP="003A26AE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технических средств обучения</w:t>
      </w:r>
    </w:p>
    <w:p w:rsidR="003A26AE" w:rsidRPr="00A97EC3" w:rsidRDefault="003A26AE" w:rsidP="003A26A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Компьютер.</w:t>
      </w:r>
    </w:p>
    <w:p w:rsidR="003A26AE" w:rsidRPr="00A97EC3" w:rsidRDefault="003A26AE" w:rsidP="003A26A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проектор.</w:t>
      </w:r>
    </w:p>
    <w:p w:rsidR="003A26AE" w:rsidRPr="00A97EC3" w:rsidRDefault="003A26AE" w:rsidP="003A26A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Экспозиционный экран</w:t>
      </w:r>
    </w:p>
    <w:p w:rsidR="003A26AE" w:rsidRPr="00A97EC3" w:rsidRDefault="003A26AE" w:rsidP="003A2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3A26AE" w:rsidRPr="00A97EC3" w:rsidRDefault="003A26AE" w:rsidP="003A2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9"/>
        <w:gridCol w:w="11"/>
        <w:gridCol w:w="6"/>
        <w:gridCol w:w="7261"/>
        <w:gridCol w:w="6"/>
        <w:gridCol w:w="6"/>
        <w:gridCol w:w="10"/>
        <w:gridCol w:w="1424"/>
      </w:tblGrid>
      <w:tr w:rsidR="003A26AE" w:rsidRPr="00A97EC3" w:rsidTr="00163E4A">
        <w:trPr>
          <w:trHeight w:val="560"/>
        </w:trPr>
        <w:tc>
          <w:tcPr>
            <w:tcW w:w="5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ind w:left="114" w:right="114" w:hanging="1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урока.</w:t>
            </w:r>
          </w:p>
        </w:tc>
        <w:tc>
          <w:tcPr>
            <w:tcW w:w="123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ind w:left="114" w:right="114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ас.</w:t>
            </w:r>
          </w:p>
        </w:tc>
      </w:tr>
      <w:tr w:rsidR="003A26AE" w:rsidRPr="00A97EC3" w:rsidTr="00163E4A">
        <w:trPr>
          <w:trHeight w:val="96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A26AE" w:rsidRPr="00A97EC3" w:rsidTr="00163E4A">
        <w:trPr>
          <w:trHeight w:val="24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  <w:tc>
          <w:tcPr>
            <w:tcW w:w="2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ч.</w:t>
            </w:r>
          </w:p>
        </w:tc>
      </w:tr>
      <w:tr w:rsidR="003A26AE" w:rsidRPr="00A97EC3" w:rsidTr="00163E4A">
        <w:trPr>
          <w:trHeight w:val="24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букета осенних цветов.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14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натюрморта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12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2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натюрморта в цвете.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Беседы об изобразительном искусстве и красоте вокруг нас</w:t>
            </w:r>
          </w:p>
        </w:tc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«Красота вокруг нас» (исторический и бытовой жанры, пейзаж, портрет, натюрморт).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A26AE" w:rsidRPr="00A97EC3" w:rsidTr="00163E4A">
        <w:tc>
          <w:tcPr>
            <w:tcW w:w="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Декоративная работа, художественное конструирование и дизайн</w:t>
            </w:r>
          </w:p>
        </w:tc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 монументальной декоративной живописи. Витраж из цветной бумаги  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Витраж из цветной бумаги 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витража.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на темы, по памяти и представлению</w:t>
            </w:r>
          </w:p>
        </w:tc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пейзаж. Монотипия.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Завершение осеннего пейзажа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гелевой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чёрной ручкой.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Натюрморт, Линейные построения.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Натюрморт, Тоновый рисунок.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Беседы об изобразительном искусстве и красоте вокруг нас</w:t>
            </w:r>
          </w:p>
        </w:tc>
        <w:tc>
          <w:tcPr>
            <w:tcW w:w="2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«Народ – творец 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(народное декоративно-прикладное искусство).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Вид занятий: Декоративная работа, художественное </w:t>
            </w: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конструирование и дизайн</w:t>
            </w:r>
          </w:p>
        </w:tc>
        <w:tc>
          <w:tcPr>
            <w:tcW w:w="2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рисование. Гжельская роспись. Прописи: цветы и птицы.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на темы, по памяти и представлению</w:t>
            </w:r>
          </w:p>
        </w:tc>
        <w:tc>
          <w:tcPr>
            <w:tcW w:w="21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Трафаретный натюрморт. Композиция.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трафаретного натюрморта в цвете.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пейзаж (тушь на акварельном фоне).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28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работы над зимним пейзажем.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22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5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ч.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головы человека.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портрета.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фигуры человека (наброски).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коня.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Иллюстрирование литературного произведения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работы в цвете.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 как вид изобразительного искусства.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Декоративный графический натюрморт.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декоративного графического натюрморта.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Бумажная гравюра. Эскиз.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18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Бумажная гравюра.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18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«Живопись как вид изобразительного искусства».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 зарубежных стран.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30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творческих проектов «Монументальная живопись».</w:t>
            </w:r>
            <w:r w:rsidRPr="00A97EC3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  <w:lang w:eastAsia="ru-RU"/>
              </w:rPr>
              <w:t> (Модуль)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A26AE" w:rsidRPr="00A97EC3" w:rsidTr="00163E4A">
        <w:trPr>
          <w:trHeight w:val="540"/>
        </w:trPr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A26AE" w:rsidRPr="00A97EC3" w:rsidTr="00163E4A">
        <w:trPr>
          <w:trHeight w:val="480"/>
        </w:trPr>
        <w:tc>
          <w:tcPr>
            <w:tcW w:w="128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Итого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3A26AE" w:rsidRPr="00A97EC3" w:rsidTr="00163E4A">
        <w:trPr>
          <w:trHeight w:val="480"/>
        </w:trPr>
        <w:tc>
          <w:tcPr>
            <w:tcW w:w="128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A26AE" w:rsidRDefault="003A26AE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6AE" w:rsidRPr="00A97EC3" w:rsidRDefault="003A26AE" w:rsidP="003A2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Технологические карты</w:t>
      </w:r>
    </w:p>
    <w:p w:rsidR="003A26AE" w:rsidRPr="00A97EC3" w:rsidRDefault="003A26AE" w:rsidP="003A26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1369"/>
        <w:gridCol w:w="580"/>
        <w:gridCol w:w="1221"/>
        <w:gridCol w:w="1421"/>
        <w:gridCol w:w="1477"/>
        <w:gridCol w:w="1299"/>
        <w:gridCol w:w="236"/>
        <w:gridCol w:w="1409"/>
      </w:tblGrid>
      <w:tr w:rsidR="003A26AE" w:rsidRPr="00A97EC3" w:rsidTr="00163E4A">
        <w:trPr>
          <w:trHeight w:val="560"/>
        </w:trPr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ind w:left="114" w:right="114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урока.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ind w:left="114" w:right="114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Тип/форма урока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формы контроля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3A26AE" w:rsidRPr="00A97EC3" w:rsidTr="00163E4A">
        <w:trPr>
          <w:trHeight w:val="6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предметных знаний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A26AE" w:rsidRPr="00A97EC3" w:rsidTr="00163E4A">
        <w:trPr>
          <w:trHeight w:val="240"/>
        </w:trPr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букета осенних цветов.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Контраст в живописи. Работа с акварелью без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карандашного рисунка.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наблюдать и сравнивать свой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рисунок с изображаемым предметом и исправлять замеченные ошибки.</w:t>
            </w:r>
          </w:p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Наблюдение учителем за освоение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Завершить классную работу.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Вид занятий: Беседы об изобразительном искусстве и красоте вокруг нас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«Красота вокруг нас» (исторический и бытовой жанры, пейзаж, портрет, натюрморт).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систематизации знаний. Виртуальная экскурсия. Викторина.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 и бытовой жанры. Закрепление навыков анализа художественных произведений. Язык изобразительного искусства.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2В), акварельные краски, беличьи кисти №3, №5, бумажную палитру, бумажные салфетки.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натюрморта с веткой рябины или с веткой боярышника.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характерных особенностей изображаемого предмета. Развитие композиционных навыков.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 и сравнивать свой рисунок с изображаемым предметом и исправлять замеченные ошибки.</w:t>
            </w:r>
          </w:p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акварельные краски, беличьи кисти №1, №3, №5, бумажную палитру, бумажные салфетки.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натюрморта в цвете.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Цветовой контраст. Техника лессировки в акварельной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живописи.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Вид занятий: Декоративная работа, художественное конструирование и дизайн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 монументальной декоративной живописи. Витраж из цветной бумаги (тема любая).</w:t>
            </w:r>
          </w:p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этап - эскиз.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монументального искусства. Качества монументального искусства. Средневековый витраж.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 Умение соблюдать последовательность выполнения изображения.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ножницы.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Витраж из цветной бумаги (тема любая).</w:t>
            </w:r>
          </w:p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этап.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изготовления витража из цветной бумаги.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 Работа с ножницами и цветной бумагой.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Закрасить тушью или чёрным маркером перемычки. Принести цветную бумагу (лучше прозрачную), ножницы, клей ПВА.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витража.</w:t>
            </w:r>
          </w:p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этап.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Завершить работу над витражом. Принести некрупные листья, травинки, ножницы, акварельные или гуашевые краски, газету для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застилания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парты, кисть №5, бумажные салфетки.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Вид занятий: Рисование на темы, по памяти и представлению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пейзаж. Монотипия.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Монотипия. Технология монотипии.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 Умение соблюдать последовательность выполнения изображения.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чёрную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гелевую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ручку.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Завершение осеннего пейзажа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гелевой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чёрной ручкой.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Приёмы работы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гелевой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ручкой.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Создание художественного образа.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мягкий карандаш (2М или 2В),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затонированный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 бумаги, пастель или сангину.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Натюрморт, составленный из различной химической посуды. Линейные построения.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конструктивного строения предметов.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 Умение соблюдать последовательность выполнения изображения.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пастель или сангину.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Натюрморт, составленный из различной химической посуды. Тоновый рисунок.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мягкими сухими материалами по тонированной бумаге. Фактура стекла и фарфора.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Завершить классную работу.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Беседы об изобразительном искусстве и красоте вокруг нас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«Народ – творец </w:t>
            </w:r>
            <w:proofErr w:type="gram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(народное декоративно-прикладное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искусство).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систематизации знаний. Виртуальная экскурси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я. Викторина.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Систематизация знаний о народном декоративно-прикладном искусстве.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синюю гуашь или акварель, кисти №1, №3, №5, бумажную палитру, бумажные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салфетки.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Вид занятий: Декоративная работа, художественное конструирование и дизайн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рисование. Гжельская роспись. Прописи: цветы и птицы.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промысла гжельских мастеров. Стилизация форм растительного мира в гжельской росписи. Мазок с растяжкой.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 Самоконтроль. 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синюю гуашь или акварель, кисти №1, №3, №5, бумажную палитру, бумажные салфетки.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Гжельская роспись. Композиция.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создания гжельских композиций.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народного канона</w:t>
            </w: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выполнении своей творческой работы.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синюю гуашь или акварель, кисти №1, №3, №5, бумажную палитру, бумажные салфетки.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гжельской росписи.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применения знаний и умений.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мазков с растяжками для завершения своей творческой работы.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Завершить классную работу. Принести мягкий карандаш (2М или 2В).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на темы, по памяти и представлению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Трафаретный натюрморт. Композиция.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трафаретной живописи.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 Самоконт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роль. 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ножницы.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Трафаретный натюрморт. Изготовле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ние шаблонов.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Техника трафаретной живописи. Шаблоны в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трафаретной живописи.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с ножницами.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гуашевые краски, толстую щетинную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кисть или губку, газету, бумажные салфетки.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трафаретного натюрморта в цвете.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Живописные отношения и пространство в натюрморте. Приёмы работы гуашью и губкой. Передача цветом объёма и пространства в натюрморте.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</w:t>
            </w: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акварельные краски, беличьи кисти №3, №5, бумажную палитру, бумажные салфетки, тушь, трубочку от шариковой ручки.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 пейзаж (тушь на акварельном фоне).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тушью.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 Умение контролировать и оценивать свои действия.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 Самоконтроль. 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акварельные краски, беличьи кисти №3, №5, бумажную палитру, бумажные салфетки, тушь, трубочку от шариковой ручки, гуашевые белила.</w:t>
            </w:r>
          </w:p>
        </w:tc>
      </w:tr>
      <w:tr w:rsidR="003A26AE" w:rsidRPr="00A97EC3" w:rsidTr="00163E4A">
        <w:trPr>
          <w:trHeight w:val="108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работы над зимним пейзажем.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применения знаний и умений.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пейзажа. Световая и цветовая перспектива в пейзаже.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2В).</w:t>
            </w:r>
          </w:p>
        </w:tc>
      </w:tr>
      <w:tr w:rsidR="003A26AE" w:rsidRPr="00A97EC3" w:rsidTr="00163E4A">
        <w:trPr>
          <w:trHeight w:val="220"/>
        </w:trPr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с натуры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с натуры головы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человека.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ознакомления с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Пропорции головы человека.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ельность выполнения изображения. Умение контролировать и оценивать свои действия. Самооценка.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Наблюдение учителем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 освоением учащимися содержания обучения. Самоконтроль. 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мягкие цветные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художественные материалы.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портрета.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применения знаний и умений.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Светотеневые отношения. Закрепление навыков работы с мягкими материалами.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фигуры человека (наброски).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человека с передачей его пропорций и пространственного положения. Работа с мягкими материалами.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на темы, по памяти и представлению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коня.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коня с передачей его пропорций и пространственного положения. Работа с мягкими материалами.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 Умение контролировать и оценивать свои действия. Самооценка.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 Самоконтроль. Взаимоконтроль. Контроль выполнения практической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рассказ Ф. Абрамова "О чём плачут лошади", выбрать фрагмент для иллюстрации.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Иллюстрирование литератур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ного произведения Ф.Абрамова «О чём плачут лошади».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ознакомления с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Передача характерных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особенностей эпохи (архитектуры, костюмов, деталей быта и т. п.), ландшафта и времени действия;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законов наблюдательной перспективы (высокий или низкий горизонт), формат и художественные материалы, наиболее подходящие для воплощения замысла.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соблюдать последоват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ельность выполнения изображения. Умение контролировать и оценивать свои действия. Самооценка.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Наблюдение учителем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 освоением учащимися содержания обучения. Самоконтроль. Взаимоконтроль. Контроль выполнения творческой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цветные художеств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енные материалы.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работы в цвете.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применения знаний и умений.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Световая и цветовая перспектива в пейзаже.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Завершить классную работу.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Беседы об изобразительном искусстве и красоте вокруг нас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 как вид изобразительного искусства.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систематизации знаний. Виртуальная экскурсия. Викторина.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Графика. Язык графики. Закрепление навыков анализа художественных произведений.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мягкий карандаш (2М или 2В) и чёрную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гелевую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ручку.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Декоративная работа, художественное конструирование и дизайн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Декоративный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графический натюрморт.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примене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 знаний и умений.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Самостоятельное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решение композиции натюрморта.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соблюдать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последовательность выполнения изображения. Умение контролировать и оценивать свои действия. Самооценка.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учителем за освоением учащимися содержания обучения. Самоконтроль. Взаимоконтроль. Контроль выполнения творческой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Принести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гелевую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чёрную ручку.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декоративного графического натюрморта.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декоративных фактур для передачи объёма предметов.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мягкий карандаш (2М или 2В).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Рисование на темы, по памяти и представлению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Бумажная гравюра. Эскиз.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Гравюра на бумаге. Самостоятельное решение композиции гравюры.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соблюдать последовательность выполнения изображения. Умение контролировать и оценивать свои действия. Самооценка.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 Самоконтроль. Взаимоконтроль. Контроль выполнения творческой работы.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копировальную бумагу, карандаш, ножницы, картон, клей ПВА.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Бумажная гравюра. Изготовление матрицы. Печать.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изготовления бумажной гравюры. Создание художественного образа.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газету, губку, чёрную гуашь, цветную ксероксную бумагу, бумажные салфетки.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Беседы об изобразительном искусстве и красоте вокруг нас</w:t>
            </w: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«Живопись как вид изобразительного искусства».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систематизации знаний. Виртуальная экскурсия. Викторина.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Живопись. Язык живописи. Закрепление навыков анализа художественных произведений.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наблюдать, обсуждать, объяснять, доказывать, вести диалог.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3A26AE" w:rsidRPr="00A97EC3" w:rsidTr="00163E4A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 зарубежных стран – сокровище мировой культуры.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ознакомления с новым материалом. Виртуальная экскурсия. Викторина.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творчеством выдающихся зарубежных мастеров 17-19 веков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слушать, смотреть, видеть, наблюдать, вести диалог.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Взаимоконтроль.</w:t>
            </w:r>
          </w:p>
          <w:p w:rsidR="003A26AE" w:rsidRPr="00A97EC3" w:rsidRDefault="003A26AE" w:rsidP="00163E4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Подготовиться к выступлениям со своими </w:t>
            </w:r>
            <w:proofErr w:type="spellStart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мультимедийными</w:t>
            </w:r>
            <w:proofErr w:type="spellEnd"/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проектами «Монументальная живопись».</w:t>
            </w:r>
          </w:p>
        </w:tc>
      </w:tr>
      <w:tr w:rsidR="003A26AE" w:rsidRPr="00A97EC3" w:rsidTr="00163E4A">
        <w:tc>
          <w:tcPr>
            <w:tcW w:w="147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занятий: Декоративная работа, художественное конструирование и дизайн</w:t>
            </w:r>
          </w:p>
        </w:tc>
      </w:tr>
      <w:tr w:rsidR="003A26AE" w:rsidRPr="00A97EC3" w:rsidTr="00163E4A">
        <w:trPr>
          <w:trHeight w:val="78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</w:t>
            </w:r>
          </w:p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творческих проектов по теме «Монументальная живопись».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 защита ученических проектов.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кругозора.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выражать свои мысли в оценочном суждении.</w:t>
            </w:r>
          </w:p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выражать свои мысли во время выступления.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учителем за освоением учащимися содержания обучения.</w:t>
            </w:r>
          </w:p>
          <w:p w:rsidR="003A26AE" w:rsidRPr="00A97EC3" w:rsidRDefault="003A26AE" w:rsidP="00163E4A">
            <w:pPr>
              <w:spacing w:after="0" w:line="240" w:lineRule="auto"/>
              <w:ind w:hanging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26AE" w:rsidRPr="00A97EC3" w:rsidRDefault="003A26AE" w:rsidP="00163E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</w:t>
      </w: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26AE" w:rsidRDefault="003A26AE" w:rsidP="003A2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D335E" w:rsidRDefault="0026158B"/>
    <w:sectPr w:rsidR="000D335E" w:rsidSect="00D9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CC9"/>
    <w:multiLevelType w:val="multilevel"/>
    <w:tmpl w:val="6924F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F2206E"/>
    <w:multiLevelType w:val="multilevel"/>
    <w:tmpl w:val="A9967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1E2DA5"/>
    <w:multiLevelType w:val="multilevel"/>
    <w:tmpl w:val="C038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846947"/>
    <w:multiLevelType w:val="multilevel"/>
    <w:tmpl w:val="3566D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14694"/>
    <w:multiLevelType w:val="multilevel"/>
    <w:tmpl w:val="E25EF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677B1A"/>
    <w:multiLevelType w:val="multilevel"/>
    <w:tmpl w:val="EA4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A26AE"/>
    <w:rsid w:val="000E6307"/>
    <w:rsid w:val="00100F8E"/>
    <w:rsid w:val="0026158B"/>
    <w:rsid w:val="003A26AE"/>
    <w:rsid w:val="005A406B"/>
    <w:rsid w:val="00611549"/>
    <w:rsid w:val="00611AF5"/>
    <w:rsid w:val="007C7347"/>
    <w:rsid w:val="00836C20"/>
    <w:rsid w:val="00C056BD"/>
    <w:rsid w:val="00D9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gallerix.ru/&amp;sa=D&amp;ust=1535731582806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artlib.ru/&amp;sa=D&amp;ust=1535731582806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school-collection.edu.ru/&amp;sa=D&amp;ust=153573158280500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artsait.ru/index.htm&amp;sa=D&amp;ust=1535731582807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3488</Words>
  <Characters>19884</Characters>
  <Application>Microsoft Office Word</Application>
  <DocSecurity>0</DocSecurity>
  <Lines>165</Lines>
  <Paragraphs>46</Paragraphs>
  <ScaleCrop>false</ScaleCrop>
  <Company>Microsoft</Company>
  <LinksUpToDate>false</LinksUpToDate>
  <CharactersWithSpaces>23326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2021-02-08T10:04:00Z</dcterms:created>
  <dcterms:modified xsi:type="dcterms:W3CDTF">2021-02-08T10:11:00Z</dcterms:modified>
</cp:coreProperties>
</file>